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9" w:rsidRPr="006A7D79" w:rsidRDefault="00001CBA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Поддержка субъектам МСП моногородов Волгоградской области</w:t>
      </w:r>
    </w:p>
    <w:p w:rsidR="006A7D79" w:rsidRDefault="006A7D79" w:rsidP="006A7D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124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01CBA">
        <w:rPr>
          <w:rFonts w:ascii="Times New Roman" w:hAnsi="Times New Roman" w:cs="Times New Roman"/>
          <w:sz w:val="24"/>
          <w:szCs w:val="24"/>
        </w:rPr>
        <w:t xml:space="preserve">реализации регионального проекта </w:t>
      </w:r>
      <w:r w:rsidR="00001CBA" w:rsidRPr="00001CBA">
        <w:rPr>
          <w:rFonts w:ascii="Times New Roman" w:hAnsi="Times New Roman" w:cs="Times New Roman"/>
          <w:sz w:val="24"/>
          <w:szCs w:val="24"/>
        </w:rPr>
        <w:t xml:space="preserve">«Акселерация субъектов малого </w:t>
      </w:r>
      <w:r w:rsidR="00001CBA">
        <w:rPr>
          <w:rFonts w:ascii="Times New Roman" w:hAnsi="Times New Roman" w:cs="Times New Roman"/>
          <w:sz w:val="24"/>
          <w:szCs w:val="24"/>
        </w:rPr>
        <w:t>и среднего предпринимательства» на территории</w:t>
      </w:r>
      <w:r w:rsidR="00BA2A97">
        <w:t xml:space="preserve"> Волгоградской области </w:t>
      </w:r>
      <w:r w:rsidR="00BA2A97">
        <w:rPr>
          <w:rFonts w:ascii="Times New Roman" w:hAnsi="Times New Roman" w:cs="Times New Roman"/>
          <w:sz w:val="24"/>
          <w:szCs w:val="24"/>
        </w:rPr>
        <w:t>был создан</w:t>
      </w:r>
      <w:r w:rsidR="00BA2A97" w:rsidRPr="00BA2A97">
        <w:rPr>
          <w:rFonts w:ascii="Times New Roman" w:hAnsi="Times New Roman" w:cs="Times New Roman"/>
          <w:sz w:val="24"/>
          <w:szCs w:val="24"/>
        </w:rPr>
        <w:t xml:space="preserve"> Фонд</w:t>
      </w:r>
      <w:r w:rsidR="00BA2A97">
        <w:rPr>
          <w:rFonts w:ascii="Times New Roman" w:hAnsi="Times New Roman" w:cs="Times New Roman"/>
          <w:sz w:val="24"/>
          <w:szCs w:val="24"/>
        </w:rPr>
        <w:t xml:space="preserve"> </w:t>
      </w:r>
      <w:r w:rsidR="00BA2A97" w:rsidRPr="00BA2A97">
        <w:rPr>
          <w:rFonts w:ascii="Times New Roman" w:hAnsi="Times New Roman" w:cs="Times New Roman"/>
          <w:sz w:val="24"/>
          <w:szCs w:val="24"/>
        </w:rPr>
        <w:t>микрофинансирования</w:t>
      </w:r>
      <w:r w:rsidR="00BA2A97">
        <w:rPr>
          <w:rFonts w:ascii="Times New Roman" w:hAnsi="Times New Roman" w:cs="Times New Roman"/>
          <w:sz w:val="24"/>
          <w:szCs w:val="24"/>
        </w:rPr>
        <w:t xml:space="preserve"> предпринимательства Волгоградской области.</w:t>
      </w:r>
    </w:p>
    <w:p w:rsidR="008018ED" w:rsidRPr="00BA2A97" w:rsidRDefault="00BA2A97" w:rsidP="00BA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Фондом разработаны </w:t>
      </w:r>
      <w:r w:rsidR="006A7D79" w:rsidRPr="00791240">
        <w:rPr>
          <w:rFonts w:ascii="Times New Roman" w:eastAsia="Times New Roman" w:hAnsi="Times New Roman" w:cs="Times New Roman"/>
          <w:sz w:val="24"/>
          <w:szCs w:val="24"/>
        </w:rPr>
        <w:t xml:space="preserve">программы микрофинансирования (виды займов), в том числе программа «Моногород» и определены категории субъектов МСП, реализующие приоритетные проекты в моногородах Волгоградской области, которым при предоставлении </w:t>
      </w:r>
      <w:proofErr w:type="spellStart"/>
      <w:r w:rsidR="006A7D79" w:rsidRPr="00791240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="006A7D79" w:rsidRPr="0079124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низкая процентная ставка – 3,6% годовых.</w:t>
      </w:r>
    </w:p>
    <w:p w:rsidR="008018ED" w:rsidRDefault="008018ED" w:rsidP="004E60B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8"/>
          <w:szCs w:val="18"/>
          <w:lang w:eastAsia="ru-RU"/>
        </w:rPr>
      </w:pPr>
    </w:p>
    <w:p w:rsidR="004E60B5" w:rsidRPr="00531BBC" w:rsidRDefault="004E60B5" w:rsidP="004E60B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  <w:r w:rsidRPr="00531BBC"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  <w:t xml:space="preserve">ПРОГРАММЫ МИКРОФИНАНСИРОВАНИЯ (редакция от 05.08.2019) 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1842"/>
        <w:gridCol w:w="992"/>
        <w:gridCol w:w="850"/>
        <w:gridCol w:w="992"/>
        <w:gridCol w:w="852"/>
        <w:gridCol w:w="1276"/>
      </w:tblGrid>
      <w:tr w:rsidR="004E60B5" w:rsidRPr="00A840D3" w:rsidTr="00A840D3">
        <w:trPr>
          <w:trHeight w:val="832"/>
        </w:trPr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Виды займов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Категории заемщиков</w:t>
            </w: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Срок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 xml:space="preserve"> (месяцев)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Размер займа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>(руб.)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 xml:space="preserve">Процентная ставка 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 xml:space="preserve"> (% годовых)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 xml:space="preserve">Цель </w:t>
            </w:r>
          </w:p>
        </w:tc>
        <w:tc>
          <w:tcPr>
            <w:tcW w:w="85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Специальные условия</w:t>
            </w:r>
          </w:p>
        </w:tc>
        <w:tc>
          <w:tcPr>
            <w:tcW w:w="1276" w:type="dxa"/>
            <w:vMerge w:val="restart"/>
            <w:vAlign w:val="center"/>
          </w:tcPr>
          <w:p w:rsidR="004E60B5" w:rsidRPr="00A840D3" w:rsidRDefault="004E60B5" w:rsidP="004E60B5">
            <w:pP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Ограничения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A840D3">
            <w:pPr>
              <w:ind w:right="-108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Финансируются субъекты МСП, соответствующие требованиям 209-ФЗ "О развитии малого и среднего предпринимательства в Российской Федерации", зарегистрированные на территории Волгоградской области, </w:t>
            </w: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за </w:t>
            </w:r>
            <w:r w:rsidRPr="00A840D3">
              <w:rPr>
                <w:rFonts w:ascii="Times New Roman" w:hAnsi="Times New Roman"/>
                <w:b/>
                <w:i/>
                <w:sz w:val="12"/>
                <w:szCs w:val="12"/>
                <w:lang w:eastAsia="ru-RU"/>
              </w:rPr>
              <w:t>исключением</w:t>
            </w: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следующих видов деятельности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: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предоставления недвижимого имущества в аренду, субаренду,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sz w:val="12"/>
                <w:szCs w:val="12"/>
              </w:rPr>
              <w:br/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пассажирские и грузоперевозки,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осуществляющих покупку недвижимого имущества в целях дальнейшей перепродажи.</w:t>
            </w:r>
            <w:proofErr w:type="gramEnd"/>
          </w:p>
          <w:p w:rsidR="004E60B5" w:rsidRPr="00A840D3" w:rsidRDefault="004E60B5" w:rsidP="004E60B5">
            <w:pPr>
              <w:contextualSpacing/>
              <w:rPr>
                <w:rFonts w:ascii="Times New Roman" w:hAnsi="Times New Roman"/>
                <w:b/>
                <w:i/>
                <w:color w:val="FF0000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8018ED" w:rsidRPr="00A840D3" w:rsidRDefault="008018ED" w:rsidP="004E60B5">
            <w:pPr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001"/>
        </w:trPr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«Приоритетный»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 xml:space="preserve">субъекты малого и среднего предпринимательства реализующие «Приоритетные проекты», согласно таблице №1 </w:t>
            </w: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3 000 000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ключевая ставка Банка России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приобретение, ремонт и модернизация основных средств,</w:t>
            </w: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>рефинансирование/погашение действующих кредитов, займов и/или досрочный выкуп имущества по договорам лизинга</w:t>
            </w: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 товарно-материальных ценностей</w:t>
            </w: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581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«Моногород»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осуществляющие свою  деятельность не менее  3 (трех) месяцев на территории </w:t>
            </w:r>
            <w:proofErr w:type="spell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монопрофильных</w:t>
            </w:r>
            <w:proofErr w:type="spellEnd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 и соответствующих одному или нескольким условиям «Приоритетного проекта»</w:t>
            </w:r>
          </w:p>
        </w:tc>
        <w:tc>
          <w:tcPr>
            <w:tcW w:w="184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Ѕ ключевая ставка Банка России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(3,6%)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264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осуществляющие свою  деятельность не менее  3 (трех) месяцев на территории </w:t>
            </w:r>
            <w:proofErr w:type="spell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монопрофильных</w:t>
            </w:r>
            <w:proofErr w:type="spellEnd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муниципальных образований Волгоградской области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486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«Основной»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субъекты МСП, не указанные в продуктах «Приоритетный» и «Моногород»</w:t>
            </w: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E60B5" w:rsidRPr="00A840D3" w:rsidRDefault="00531BBC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 xml:space="preserve">     </w:t>
            </w:r>
            <w:r w:rsidR="004E60B5"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3 000 000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8,5%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971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субъекты МСП, финалисты</w:t>
            </w:r>
          </w:p>
          <w:p w:rsidR="004E60B5" w:rsidRPr="00A840D3" w:rsidRDefault="004E60B5" w:rsidP="004E60B5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регионального конкурса "Поколение успеха"</w:t>
            </w: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5%</w:t>
            </w: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«Экспортер»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Субъект МСП  осуществляющий экспортную деятельность 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300 000 –</w:t>
            </w:r>
          </w:p>
          <w:p w:rsidR="004E60B5" w:rsidRPr="00A840D3" w:rsidRDefault="004E60B5" w:rsidP="004E60B5">
            <w:pPr>
              <w:jc w:val="center"/>
              <w:textAlignment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3 000 000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  <w:p w:rsidR="004E60B5" w:rsidRPr="00A840D3" w:rsidRDefault="004E60B5" w:rsidP="004E60B5">
            <w:pPr>
              <w:autoSpaceDE w:val="0"/>
              <w:autoSpaceDN w:val="0"/>
              <w:ind w:left="34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международного контракта, который  должен быть подписан сторонами, скреплен печатью, представлен в Фонд в оригинале или нотариально заверенной копии.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8018ED" w:rsidRPr="00A840D3" w:rsidTr="00A840D3">
        <w:trPr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«Старт»</w:t>
            </w: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Поддержка субъектов малого и среднего предпринимательства, осуществляющих свою  деятельность не менее  3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(трех) месяцев и зарегистрированные в качестве субъектов МСП не более  12 (двенадцати) месяцев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proofErr w:type="gram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а) субъекты МСП, зарегистрированные и осуществляющие деятельность на территории моногорода и соответствующих одному из условий «Приоритетного проекта»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  <w:t>от 3 до 24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300 000 до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1 000 000 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Ѕ ключевая ставка Банка России</w:t>
            </w:r>
          </w:p>
          <w:p w:rsidR="004E60B5" w:rsidRPr="00A840D3" w:rsidRDefault="004E60B5" w:rsidP="004E60B5">
            <w:pPr>
              <w:ind w:left="34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приобретение, ремонт и 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lastRenderedPageBreak/>
              <w:t>модернизация основных средств,</w:t>
            </w: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 товарно-материальных ценностей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«Бизнес-плана» и подтверждение факта собственног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о финансового участия в размере не менее 10% от полной стоимости проекта.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473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б) субъекты МСП,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829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</w:t>
            </w:r>
            <w:proofErr w:type="spellStart"/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Беззалоговый</w:t>
            </w:r>
            <w:proofErr w:type="spellEnd"/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 xml:space="preserve"> старт»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а)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осуществляющие свою  деятельность не менее 3 (трех) и не более 12 месяцев на территории </w:t>
            </w:r>
            <w:proofErr w:type="spell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монопрофильных</w:t>
            </w:r>
            <w:proofErr w:type="spellEnd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 или соответствующие одному или нескольким условиям «Приоритетного проекта»</w:t>
            </w: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 xml:space="preserve"> согласно таблице №1</w:t>
            </w:r>
          </w:p>
        </w:tc>
        <w:tc>
          <w:tcPr>
            <w:tcW w:w="184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  <w:t>от 3 до 24 мес.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300 000 до 1 000 000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7%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«Бизнес-плана» и подтверждение факта собственного финансового участия в размере не менее 10% от полной стоимости проекта.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2 (двух) поручителей – физических лиц.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3831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б)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осуществляющие свою  деятельность не менее 3 (трех) и не более 12 месяцев,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12%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</w:tbl>
    <w:p w:rsidR="00E17639" w:rsidRDefault="00E17639" w:rsidP="00BA2A9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</w:p>
    <w:p w:rsidR="00E17639" w:rsidRDefault="00E17639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  <w:t>Под приоритетными понимаются проектами, которые удовлетворяют одному или нескольким условиям:</w:t>
      </w:r>
      <w:r w:rsidRPr="006928E3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            </w:t>
      </w: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(Таблица 1)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gramStart"/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бизнес-инкубатора</w:t>
            </w:r>
            <w:proofErr w:type="gramEnd"/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Субъект малого и среднего предпринимательства </w:t>
            </w:r>
            <w:r w:rsidR="004E60B5" w:rsidRPr="00692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создан женщиной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  <w:proofErr w:type="gramEnd"/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 или главой крестьянского (фермерского) хозяйства.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Par0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 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малого и среднего предпринимательства </w:t>
            </w:r>
            <w:r w:rsidR="004E60B5" w:rsidRPr="00692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является субъектом социального предпринимательства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 одном из условий: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      </w:r>
            <w:proofErr w:type="gramEnd"/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инвалиды и (или) иные лица с ограниченными возможностями здоровья;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одинокие и (или) многодетные родители, воспитывающие несовершеннолетних детей, и (или) родители детей-инвалидов;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пенсионеры и (или) лица </w:t>
            </w:r>
            <w:proofErr w:type="spell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выпускники детских домов в возрасте до 23 лет;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лица, освобожденные из мест лишения свободы и имеющие неснятую или непогашенную судимость;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беженцы и вынужденные переселенцы;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граждане, подвергшиеся воздействию вследствие </w:t>
            </w: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чернобыльской</w:t>
            </w:r>
            <w:proofErr w:type="gramEnd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других радиационных аварий и катастроф;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б) субъект малого и среднего предпринимательства обеспечивает доступ производимых лицами, указанными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настоящего пункта, товаров (работ, услуг) к рынку сбыта;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настоящего пункта, предназначены для преодоления, замещения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(компенсации) ограничений жизнедеятельности и направлены на создание им равных с другими гражданами возможностей участия в жизни общества;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социальных услуг в соответствии с Федеральным </w:t>
            </w:r>
            <w:hyperlink r:id="rId6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законом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</w:t>
            </w:r>
            <w:proofErr w:type="gramEnd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N 11, ст. 1591);</w:t>
            </w:r>
            <w:proofErr w:type="gramEnd"/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услуг в сфере здравоохранения, социального туризма, физической культуры и массового спорта;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деятельность в области образования;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      </w:r>
            <w:proofErr w:type="gramEnd"/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выпуск периодических печатных изданий, а также книжной продукции, связанных с образованием, наукой и культурой и включенных в </w:t>
            </w:r>
            <w:hyperlink r:id="rId7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Перечень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</w:t>
            </w:r>
            <w:proofErr w:type="gramEnd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4, ст. 338; 2007, N 28, ст. 3441; 2010, N 52, ст. 7080; 2012, N 43, ст. 5874; 2017, N 1, ст. 190);</w:t>
            </w:r>
            <w:proofErr w:type="gramEnd"/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охране окружающей среды и экологической безопасности.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4E60B5" w:rsidP="004E6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4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осуществляет реализацию проекта в сферах туризма, экологии или спорта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4E60B5" w:rsidP="004E6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4" w:hanging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создан физическим лицом старше 45 лет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(физическое лицо старше 45 лет зарегистрировано в качестве индивидуального предпринимателя; </w:t>
            </w: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proofErr w:type="gramEnd"/>
          </w:p>
        </w:tc>
      </w:tr>
    </w:tbl>
    <w:p w:rsidR="004E60B5" w:rsidRPr="006928E3" w:rsidRDefault="004E60B5" w:rsidP="004E60B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1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целях получения </w:t>
      </w:r>
      <w:proofErr w:type="spellStart"/>
      <w:r w:rsidRPr="005C1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мик</w:t>
      </w:r>
      <w:bookmarkStart w:id="1" w:name="_GoBack"/>
      <w:bookmarkEnd w:id="1"/>
      <w:r w:rsidRPr="005C1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розайма</w:t>
      </w:r>
      <w:proofErr w:type="spellEnd"/>
      <w:r w:rsidRPr="005C1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субъекту МСП необходимо: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Зайти на сайт Фонда, скачать </w:t>
      </w:r>
      <w:r w:rsidRPr="005C18F5">
        <w:rPr>
          <w:rFonts w:ascii="Times New Roman" w:hAnsi="Times New Roman" w:cs="Times New Roman"/>
          <w:sz w:val="24"/>
          <w:szCs w:val="24"/>
        </w:rPr>
        <w:t xml:space="preserve">предварительную анкету из раздела «Предварительная заявка», заполнить и отправить для проведения Фондом предварительного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экспресс – </w:t>
      </w:r>
      <w:proofErr w:type="spellStart"/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скоринга</w:t>
      </w:r>
      <w:proofErr w:type="spellEnd"/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положительного результата, специалистами Фонда будет направлен в адрес субъекта МСП пакет документов необходимый для заполнения;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Предоставить пакет документов (Заявку) в Фонд по адресу: г. Волгоград, ул. М. Жукова, д. 3, </w:t>
      </w:r>
      <w:proofErr w:type="spellStart"/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. № 111,306 на бумажном носителе.</w:t>
      </w:r>
    </w:p>
    <w:p w:rsidR="00BA2A97" w:rsidRPr="006A7D79" w:rsidRDefault="00BA2A97" w:rsidP="00BA2A9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подробно можно ознакомиться на сайте Фонда:</w:t>
      </w:r>
      <w:r w:rsidRPr="005C18F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C18F5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http://rmc34.ru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или по телефонам: (8442)35-24-88, (8442)35-22-94.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адрес: </w:t>
      </w:r>
      <w:hyperlink r:id="rId9" w:history="1">
        <w:r w:rsidRPr="005C18F5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Fmp34@yandex.ru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6666A" w:rsidRPr="006928E3" w:rsidRDefault="0046666A">
      <w:pPr>
        <w:rPr>
          <w:sz w:val="18"/>
          <w:szCs w:val="18"/>
        </w:rPr>
      </w:pPr>
    </w:p>
    <w:sectPr w:rsidR="0046666A" w:rsidRPr="006928E3" w:rsidSect="00531BB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D"/>
    <w:rsid w:val="00001CBA"/>
    <w:rsid w:val="00010C5A"/>
    <w:rsid w:val="00080E90"/>
    <w:rsid w:val="00204D6D"/>
    <w:rsid w:val="0046666A"/>
    <w:rsid w:val="004E60B5"/>
    <w:rsid w:val="00531BBC"/>
    <w:rsid w:val="006928E3"/>
    <w:rsid w:val="006A7D79"/>
    <w:rsid w:val="008018ED"/>
    <w:rsid w:val="009150D6"/>
    <w:rsid w:val="00A840D3"/>
    <w:rsid w:val="00BA2A97"/>
    <w:rsid w:val="00DA1183"/>
    <w:rsid w:val="00E1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7D79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6A7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7D79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6A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c34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0BCA53BE158FF17DEEB13276E10524CE1721BCB55C83C46EC5F12DCB077269A50891C63EB8B86B46C23DA7F2E199F8699AA789B7B29E71xCO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0BCA53BE158FF17DEEB13276E10524CF152CB9B35C83C46EC5F12DCB077269B708C9CA3EB9A66B48D76BF6B7xBO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p3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2019-08-27T03:45:00Z</cp:lastPrinted>
  <dcterms:created xsi:type="dcterms:W3CDTF">2019-08-20T07:18:00Z</dcterms:created>
  <dcterms:modified xsi:type="dcterms:W3CDTF">2019-08-27T03:54:00Z</dcterms:modified>
</cp:coreProperties>
</file>